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399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4"/>
        <w:gridCol w:w="6145"/>
      </w:tblGrid>
      <w:tr w14:paraId="3B8B0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4254" w:type="dxa"/>
          </w:tcPr>
          <w:p w14:paraId="0C23AFB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UBND HUYỆN QUẾ SƠN</w:t>
            </w:r>
          </w:p>
          <w:p w14:paraId="797E82A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186055</wp:posOffset>
                      </wp:positionV>
                      <wp:extent cx="1430655" cy="0"/>
                      <wp:effectExtent l="0" t="4445" r="0" b="508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9.35pt;margin-top:14.65pt;height:0pt;width:112.65pt;z-index:251659264;mso-width-relative:page;mso-height-relative:page;" filled="f" stroked="t" coordsize="21600,21600" o:gfxdata="UEsDBAoAAAAAAIdO4kAAAAAAAAAAAAAAAAAEAAAAZHJzL1BLAwQUAAAACACHTuJAwkeictYAAAAI&#10;AQAADwAAAGRycy9kb3ducmV2LnhtbE2PvU7DQBCEeyTe4bRINFFyjo1IYnxOAbijIYBoN77FtvDt&#10;Ob7LDzw9i1JAuTOj2W+K9cn16kBj6DwbmM8SUMS1tx03Bl5fqukSVIjIFnvPZOCLAqzLy4sCc+uP&#10;/EyHTWyUlHDI0UAb45BrHeqWHIaZH4jF+/Cjwyjn2Gg74lHKXa/TJLnVDjuWDy0OdN9S/bnZOwOh&#10;eqNd9T2pJ8l71nhKdw9Pj2jM9dU8uQMV6RT/wvCLL+hQCtPW79kG1RtYLReSNJCuMlDiZ+mNbNue&#10;BV0W+v+A8gdQSwMEFAAAAAgAh07iQC59k3/TAQAArQMAAA4AAABkcnMvZTJvRG9jLnhtbK1TTW/b&#10;MAy9D9h/EHRfnGRLsRlxekjQXbotQLsfwMiyLUwSBUqJk38/SvlY1116mA+CJJKP7z3Ky/ujs+Kg&#10;KRr0jZxNplJor7A1vm/kz+eHD5+liAl8Cxa9buRJR3m/ev9uOYZaz3FA22oSDOJjPYZGDimFuqqi&#10;GrSDOMGgPQc7JAeJj9RXLcHI6M5W8+n0rhqR2kCodIx8uzkH5QWR3gKIXWeU3qDaO+3TGZW0hcSS&#10;4mBClKvCtuu0Sj+6LuokbCNZaSorN+H9Lq/Vagl1TxAGoy4U4C0UXmlyYDw3vUFtIIHYk/kHyhlF&#10;GLFLE4WuOgspjrCK2fSVN08DBF20sNUx3EyP/w9WfT9sSZi2kQspPDge+FMiMP2QxBq9ZwORxCL7&#10;NIZYc/rabykrVUf/FB5R/YrC43oA3+vC9/kUGGSWK6q/SvIhBu62G79hyzmwT1hMO3bkMiTbIY5l&#10;NqfbbPQxCcWXs08fp3cLJqmusQrqa2GgmL5qdCJvGmmNz7ZBDYfHmDIRqK8p+drjg7G2jN56MTby&#10;y2K+KAURrWlzMKdF6ndrS+IA+fGUr6jiyMs0wr1vz02sv4jOOs+O7bA9belqBk+xsLm8uPxMXp5L&#10;9Z+/bPU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wkeictYAAAAIAQAADwAAAAAAAAABACAAAAAi&#10;AAAAZHJzL2Rvd25yZXYueG1sUEsBAhQAFAAAAAgAh07iQC59k3/TAQAArQMAAA4AAAAAAAAAAQAg&#10;AAAAJQ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TRƯỜNG THCS QUẾ THUẬN</w:t>
            </w:r>
          </w:p>
          <w:p w14:paraId="5453F0B2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67EC41F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145" w:type="dxa"/>
          </w:tcPr>
          <w:p w14:paraId="50CEC747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KỲ I NĂM HỌC 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14:paraId="1C1EFFA9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Môn: Ngữ văn – Lớp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  <w:p w14:paraId="11EB02B6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Thời gian: 90 phút (không kể thời gian giao đề)                                                    </w:t>
            </w:r>
          </w:p>
        </w:tc>
      </w:tr>
    </w:tbl>
    <w:p w14:paraId="7BA57D00">
      <w:pPr>
        <w:widowControl w:val="0"/>
        <w:autoSpaceDE w:val="0"/>
        <w:autoSpaceDN w:val="0"/>
        <w:spacing w:before="78" w:after="0" w:line="240" w:lineRule="auto"/>
        <w:ind w:left="-142" w:right="-60"/>
        <w:jc w:val="center"/>
        <w:rPr>
          <w:rFonts w:hint="default" w:ascii="Times New Roman" w:hAnsi="Times New Roman" w:eastAsia="Times New Roman" w:cs="Times New Roman"/>
          <w:b/>
          <w:sz w:val="28"/>
          <w:szCs w:val="28"/>
        </w:rPr>
      </w:pPr>
    </w:p>
    <w:p w14:paraId="5E532C02">
      <w:pPr>
        <w:widowControl w:val="0"/>
        <w:autoSpaceDE w:val="0"/>
        <w:autoSpaceDN w:val="0"/>
        <w:spacing w:before="78" w:after="0" w:line="240" w:lineRule="auto"/>
        <w:ind w:left="-142" w:right="-60"/>
        <w:jc w:val="center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MA</w:t>
      </w:r>
      <w:r>
        <w:rPr>
          <w:rFonts w:hint="default" w:ascii="Times New Roman" w:hAnsi="Times New Roman" w:eastAsia="Times New Roman" w:cs="Times New Roman"/>
          <w:b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TRẬN</w:t>
      </w:r>
      <w:r>
        <w:rPr>
          <w:rFonts w:hint="default" w:ascii="Times New Roman" w:hAnsi="Times New Roman" w:eastAsia="Times New Roman" w:cs="Times New Roman"/>
          <w:b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ĐỀ</w:t>
      </w:r>
      <w:r>
        <w:rPr>
          <w:rFonts w:hint="default" w:ascii="Times New Roman" w:hAnsi="Times New Roman" w:eastAsia="Times New Roman" w:cs="Times New Roman"/>
          <w:b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KIỂM</w:t>
      </w:r>
      <w:r>
        <w:rPr>
          <w:rFonts w:hint="default" w:ascii="Times New Roman" w:hAnsi="Times New Roman" w:eastAsia="Times New Roman" w:cs="Times New Roman"/>
          <w:b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spacing w:val="-3"/>
          <w:sz w:val="28"/>
          <w:szCs w:val="28"/>
          <w:lang w:val="en-US"/>
        </w:rPr>
        <w:t>TRA</w:t>
      </w:r>
      <w:bookmarkStart w:id="0" w:name="_GoBack"/>
      <w:bookmarkEnd w:id="0"/>
    </w:p>
    <w:p w14:paraId="7596DBDC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</w:rPr>
      </w:pPr>
    </w:p>
    <w:tbl>
      <w:tblPr>
        <w:tblStyle w:val="4"/>
        <w:tblW w:w="10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120"/>
        <w:gridCol w:w="1990"/>
        <w:gridCol w:w="713"/>
        <w:gridCol w:w="662"/>
        <w:gridCol w:w="650"/>
        <w:gridCol w:w="625"/>
        <w:gridCol w:w="700"/>
        <w:gridCol w:w="663"/>
        <w:gridCol w:w="662"/>
        <w:gridCol w:w="650"/>
        <w:gridCol w:w="19"/>
        <w:gridCol w:w="969"/>
        <w:gridCol w:w="19"/>
      </w:tblGrid>
      <w:tr w14:paraId="1DCBE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</w:trPr>
        <w:tc>
          <w:tcPr>
            <w:tcW w:w="753" w:type="dxa"/>
            <w:vMerge w:val="restart"/>
          </w:tcPr>
          <w:p w14:paraId="7DCA10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TT</w:t>
            </w:r>
          </w:p>
        </w:tc>
        <w:tc>
          <w:tcPr>
            <w:tcW w:w="1120" w:type="dxa"/>
            <w:vMerge w:val="restart"/>
            <w:shd w:val="clear" w:color="auto" w:fill="auto"/>
            <w:vAlign w:val="top"/>
          </w:tcPr>
          <w:p w14:paraId="625CCA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2589A993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277E5418">
            <w:pPr>
              <w:widowControl w:val="0"/>
              <w:autoSpaceDE w:val="0"/>
              <w:autoSpaceDN w:val="0"/>
              <w:spacing w:before="1" w:after="0" w:line="240" w:lineRule="auto"/>
              <w:ind w:left="328" w:leftChars="0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Kĩ</w:t>
            </w:r>
            <w:r>
              <w:rPr>
                <w:rFonts w:hint="default" w:ascii="Times New Roman" w:hAnsi="Times New Roman" w:eastAsia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spacing w:val="-4"/>
                <w:sz w:val="28"/>
                <w:szCs w:val="28"/>
              </w:rPr>
              <w:t>năng</w:t>
            </w:r>
          </w:p>
        </w:tc>
        <w:tc>
          <w:tcPr>
            <w:tcW w:w="1990" w:type="dxa"/>
            <w:vMerge w:val="restart"/>
            <w:shd w:val="clear" w:color="auto" w:fill="auto"/>
            <w:vAlign w:val="top"/>
          </w:tcPr>
          <w:p w14:paraId="68B3C5A1">
            <w:pPr>
              <w:widowControl w:val="0"/>
              <w:autoSpaceDE w:val="0"/>
              <w:autoSpaceDN w:val="0"/>
              <w:spacing w:before="170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3E8ACD13">
            <w:pPr>
              <w:widowControl w:val="0"/>
              <w:autoSpaceDE w:val="0"/>
              <w:autoSpaceDN w:val="0"/>
              <w:spacing w:after="0" w:line="240" w:lineRule="auto"/>
              <w:ind w:left="279" w:right="105" w:hanging="282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Nội</w:t>
            </w:r>
            <w:r>
              <w:rPr>
                <w:rFonts w:hint="default" w:ascii="Times New Roman" w:hAnsi="Times New Roman" w:eastAsia="Times New Roman" w:cs="Times New Roman"/>
                <w:b/>
                <w:spacing w:val="-18"/>
                <w:sz w:val="28"/>
                <w:szCs w:val="28"/>
              </w:rPr>
              <w:t xml:space="preserve"> d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ung/</w:t>
            </w:r>
          </w:p>
          <w:p w14:paraId="47F1EC33">
            <w:pPr>
              <w:widowControl w:val="0"/>
              <w:autoSpaceDE w:val="0"/>
              <w:autoSpaceDN w:val="0"/>
              <w:spacing w:after="0" w:line="240" w:lineRule="auto"/>
              <w:ind w:left="279" w:leftChars="0" w:right="105" w:rightChars="0" w:hanging="282" w:firstLineChars="0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đơn vị KT</w:t>
            </w:r>
          </w:p>
        </w:tc>
        <w:tc>
          <w:tcPr>
            <w:tcW w:w="4013" w:type="dxa"/>
            <w:gridSpan w:val="6"/>
          </w:tcPr>
          <w:p w14:paraId="3DFC49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Mức</w:t>
            </w:r>
            <w:r>
              <w:rPr>
                <w:rFonts w:hint="default" w:ascii="Times New Roman" w:hAnsi="Times New Roman" w:eastAsia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độ</w:t>
            </w:r>
            <w:r>
              <w:rPr>
                <w:rFonts w:hint="default"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nhận</w:t>
            </w:r>
            <w:r>
              <w:rPr>
                <w:rFonts w:hint="default"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spacing w:val="-4"/>
                <w:sz w:val="28"/>
                <w:szCs w:val="28"/>
              </w:rPr>
              <w:t>thức</w:t>
            </w:r>
          </w:p>
        </w:tc>
        <w:tc>
          <w:tcPr>
            <w:tcW w:w="1312" w:type="dxa"/>
            <w:gridSpan w:val="2"/>
          </w:tcPr>
          <w:p w14:paraId="29A962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Tổng</w:t>
            </w:r>
          </w:p>
        </w:tc>
        <w:tc>
          <w:tcPr>
            <w:tcW w:w="988" w:type="dxa"/>
            <w:gridSpan w:val="2"/>
          </w:tcPr>
          <w:p w14:paraId="784310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Tỉ lệ % tổng điểm</w:t>
            </w:r>
          </w:p>
        </w:tc>
      </w:tr>
      <w:tr w14:paraId="05ED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</w:trPr>
        <w:tc>
          <w:tcPr>
            <w:tcW w:w="753" w:type="dxa"/>
            <w:vMerge w:val="continue"/>
          </w:tcPr>
          <w:p w14:paraId="5181B9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vMerge w:val="continue"/>
          </w:tcPr>
          <w:p w14:paraId="4B867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90" w:type="dxa"/>
            <w:vMerge w:val="continue"/>
          </w:tcPr>
          <w:p w14:paraId="54EF49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375" w:type="dxa"/>
            <w:gridSpan w:val="2"/>
          </w:tcPr>
          <w:p w14:paraId="710CA8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Nhận biết</w:t>
            </w:r>
          </w:p>
        </w:tc>
        <w:tc>
          <w:tcPr>
            <w:tcW w:w="1275" w:type="dxa"/>
            <w:gridSpan w:val="2"/>
          </w:tcPr>
          <w:p w14:paraId="7B4B0C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Thông hiểu</w:t>
            </w:r>
          </w:p>
        </w:tc>
        <w:tc>
          <w:tcPr>
            <w:tcW w:w="1363" w:type="dxa"/>
            <w:gridSpan w:val="2"/>
          </w:tcPr>
          <w:p w14:paraId="3EE5D3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Vận dụng</w:t>
            </w:r>
          </w:p>
        </w:tc>
        <w:tc>
          <w:tcPr>
            <w:tcW w:w="1312" w:type="dxa"/>
            <w:gridSpan w:val="2"/>
          </w:tcPr>
          <w:p w14:paraId="666C00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Số câu hỏi</w:t>
            </w:r>
          </w:p>
        </w:tc>
        <w:tc>
          <w:tcPr>
            <w:tcW w:w="988" w:type="dxa"/>
            <w:gridSpan w:val="2"/>
          </w:tcPr>
          <w:p w14:paraId="31BF63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7791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Merge w:val="continue"/>
          </w:tcPr>
          <w:p w14:paraId="052E47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vMerge w:val="continue"/>
          </w:tcPr>
          <w:p w14:paraId="76BA7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90" w:type="dxa"/>
            <w:vMerge w:val="continue"/>
          </w:tcPr>
          <w:p w14:paraId="1CB417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13" w:type="dxa"/>
          </w:tcPr>
          <w:p w14:paraId="6ADBC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662" w:type="dxa"/>
          </w:tcPr>
          <w:p w14:paraId="39141C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650" w:type="dxa"/>
            <w:shd w:val="clear" w:color="auto" w:fill="auto"/>
            <w:vAlign w:val="top"/>
          </w:tcPr>
          <w:p w14:paraId="696666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625" w:type="dxa"/>
            <w:shd w:val="clear" w:color="auto" w:fill="auto"/>
            <w:vAlign w:val="top"/>
          </w:tcPr>
          <w:p w14:paraId="28633B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700" w:type="dxa"/>
            <w:shd w:val="clear" w:color="auto" w:fill="auto"/>
            <w:vAlign w:val="top"/>
          </w:tcPr>
          <w:p w14:paraId="02994A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663" w:type="dxa"/>
            <w:shd w:val="clear" w:color="auto" w:fill="auto"/>
            <w:vAlign w:val="top"/>
          </w:tcPr>
          <w:p w14:paraId="4BCB26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662" w:type="dxa"/>
            <w:shd w:val="clear" w:color="auto" w:fill="auto"/>
            <w:vAlign w:val="top"/>
          </w:tcPr>
          <w:p w14:paraId="5A03AC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669" w:type="dxa"/>
            <w:gridSpan w:val="2"/>
            <w:shd w:val="clear" w:color="auto" w:fill="auto"/>
            <w:vAlign w:val="top"/>
          </w:tcPr>
          <w:p w14:paraId="504068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988" w:type="dxa"/>
            <w:gridSpan w:val="2"/>
          </w:tcPr>
          <w:p w14:paraId="32D13F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</w:tr>
      <w:tr w14:paraId="643F8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32A929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1120" w:type="dxa"/>
          </w:tcPr>
          <w:p w14:paraId="69DCE0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Đọc hiểu</w:t>
            </w:r>
          </w:p>
        </w:tc>
        <w:tc>
          <w:tcPr>
            <w:tcW w:w="1990" w:type="dxa"/>
          </w:tcPr>
          <w:p w14:paraId="58694FA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- Thơ lục bát</w:t>
            </w:r>
          </w:p>
        </w:tc>
        <w:tc>
          <w:tcPr>
            <w:tcW w:w="713" w:type="dxa"/>
          </w:tcPr>
          <w:p w14:paraId="64BEEC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4</w:t>
            </w:r>
          </w:p>
        </w:tc>
        <w:tc>
          <w:tcPr>
            <w:tcW w:w="662" w:type="dxa"/>
          </w:tcPr>
          <w:p w14:paraId="230D14B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650" w:type="dxa"/>
          </w:tcPr>
          <w:p w14:paraId="2D16A7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625" w:type="dxa"/>
          </w:tcPr>
          <w:p w14:paraId="4CB9D0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700" w:type="dxa"/>
          </w:tcPr>
          <w:p w14:paraId="08421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3" w:type="dxa"/>
          </w:tcPr>
          <w:p w14:paraId="3CDD35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662" w:type="dxa"/>
          </w:tcPr>
          <w:p w14:paraId="23B5F96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vertAlign w:val="baseline"/>
                <w:lang w:val="en-US"/>
              </w:rPr>
              <w:t>6</w:t>
            </w:r>
          </w:p>
        </w:tc>
        <w:tc>
          <w:tcPr>
            <w:tcW w:w="669" w:type="dxa"/>
            <w:gridSpan w:val="2"/>
          </w:tcPr>
          <w:p w14:paraId="6467A0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vertAlign w:val="baseline"/>
                <w:lang w:val="en-US"/>
              </w:rPr>
              <w:t>3</w:t>
            </w:r>
          </w:p>
        </w:tc>
        <w:tc>
          <w:tcPr>
            <w:tcW w:w="988" w:type="dxa"/>
            <w:gridSpan w:val="2"/>
          </w:tcPr>
          <w:p w14:paraId="0B78BF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60</w:t>
            </w:r>
          </w:p>
        </w:tc>
      </w:tr>
      <w:tr w14:paraId="7014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6B56B4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1120" w:type="dxa"/>
          </w:tcPr>
          <w:p w14:paraId="3CAA0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Viết</w:t>
            </w:r>
          </w:p>
        </w:tc>
        <w:tc>
          <w:tcPr>
            <w:tcW w:w="1990" w:type="dxa"/>
          </w:tcPr>
          <w:p w14:paraId="115415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- Viết đoạn văn ghi lại cảm xúc về một bài thơ lục bát.</w:t>
            </w:r>
          </w:p>
        </w:tc>
        <w:tc>
          <w:tcPr>
            <w:tcW w:w="713" w:type="dxa"/>
          </w:tcPr>
          <w:p w14:paraId="4F8FE1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662" w:type="dxa"/>
          </w:tcPr>
          <w:p w14:paraId="4B88D7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650" w:type="dxa"/>
          </w:tcPr>
          <w:p w14:paraId="25AEF4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5" w:type="dxa"/>
          </w:tcPr>
          <w:p w14:paraId="2DF829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700" w:type="dxa"/>
          </w:tcPr>
          <w:p w14:paraId="58FCC2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3" w:type="dxa"/>
          </w:tcPr>
          <w:p w14:paraId="0216BC7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662" w:type="dxa"/>
          </w:tcPr>
          <w:p w14:paraId="37B60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9" w:type="dxa"/>
            <w:gridSpan w:val="2"/>
          </w:tcPr>
          <w:p w14:paraId="3598D8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988" w:type="dxa"/>
            <w:gridSpan w:val="2"/>
          </w:tcPr>
          <w:p w14:paraId="75573E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40</w:t>
            </w:r>
          </w:p>
        </w:tc>
      </w:tr>
      <w:tr w14:paraId="019F0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4ABB4BE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</w:tcPr>
          <w:p w14:paraId="361075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Tỉ lệ %</w:t>
            </w:r>
          </w:p>
        </w:tc>
        <w:tc>
          <w:tcPr>
            <w:tcW w:w="1990" w:type="dxa"/>
          </w:tcPr>
          <w:p w14:paraId="4E951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13" w:type="dxa"/>
          </w:tcPr>
          <w:p w14:paraId="41B412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20</w:t>
            </w:r>
          </w:p>
        </w:tc>
        <w:tc>
          <w:tcPr>
            <w:tcW w:w="662" w:type="dxa"/>
          </w:tcPr>
          <w:p w14:paraId="0FC996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20</w:t>
            </w:r>
          </w:p>
        </w:tc>
        <w:tc>
          <w:tcPr>
            <w:tcW w:w="650" w:type="dxa"/>
          </w:tcPr>
          <w:p w14:paraId="6190B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10</w:t>
            </w:r>
          </w:p>
        </w:tc>
        <w:tc>
          <w:tcPr>
            <w:tcW w:w="625" w:type="dxa"/>
          </w:tcPr>
          <w:p w14:paraId="5DF0A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20</w:t>
            </w:r>
          </w:p>
        </w:tc>
        <w:tc>
          <w:tcPr>
            <w:tcW w:w="700" w:type="dxa"/>
          </w:tcPr>
          <w:p w14:paraId="34DC9D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3" w:type="dxa"/>
          </w:tcPr>
          <w:p w14:paraId="3CF967B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662" w:type="dxa"/>
          </w:tcPr>
          <w:p w14:paraId="3E02BE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669" w:type="dxa"/>
            <w:gridSpan w:val="2"/>
          </w:tcPr>
          <w:p w14:paraId="43FB73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70</w:t>
            </w:r>
          </w:p>
        </w:tc>
        <w:tc>
          <w:tcPr>
            <w:tcW w:w="988" w:type="dxa"/>
            <w:gridSpan w:val="2"/>
            <w:vMerge w:val="restart"/>
          </w:tcPr>
          <w:p w14:paraId="606A88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  <w:p w14:paraId="0AE9AD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100</w:t>
            </w:r>
          </w:p>
        </w:tc>
      </w:tr>
      <w:tr w14:paraId="37C2C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029380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shd w:val="clear" w:color="auto" w:fill="auto"/>
            <w:vAlign w:val="top"/>
          </w:tcPr>
          <w:p w14:paraId="522443D3">
            <w:pPr>
              <w:widowControl w:val="0"/>
              <w:autoSpaceDE w:val="0"/>
              <w:autoSpaceDN w:val="0"/>
              <w:spacing w:after="0" w:line="301" w:lineRule="exact"/>
              <w:ind w:left="9" w:leftChars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pacing w:val="-4"/>
                <w:sz w:val="28"/>
                <w:szCs w:val="28"/>
              </w:rPr>
              <w:t>Tổng</w:t>
            </w:r>
          </w:p>
        </w:tc>
        <w:tc>
          <w:tcPr>
            <w:tcW w:w="1990" w:type="dxa"/>
          </w:tcPr>
          <w:p w14:paraId="7A3782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375" w:type="dxa"/>
            <w:gridSpan w:val="2"/>
          </w:tcPr>
          <w:p w14:paraId="65C8CE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40</w:t>
            </w:r>
          </w:p>
        </w:tc>
        <w:tc>
          <w:tcPr>
            <w:tcW w:w="1275" w:type="dxa"/>
            <w:gridSpan w:val="2"/>
          </w:tcPr>
          <w:p w14:paraId="2C811C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1363" w:type="dxa"/>
            <w:gridSpan w:val="2"/>
          </w:tcPr>
          <w:p w14:paraId="0F54B4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662" w:type="dxa"/>
          </w:tcPr>
          <w:p w14:paraId="70E2D38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669" w:type="dxa"/>
            <w:gridSpan w:val="2"/>
          </w:tcPr>
          <w:p w14:paraId="319CC0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70</w:t>
            </w:r>
          </w:p>
        </w:tc>
        <w:tc>
          <w:tcPr>
            <w:tcW w:w="988" w:type="dxa"/>
            <w:gridSpan w:val="2"/>
            <w:vMerge w:val="continue"/>
          </w:tcPr>
          <w:p w14:paraId="4EB1CB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</w:tr>
      <w:tr w14:paraId="3630E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2272C6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shd w:val="clear" w:color="auto" w:fill="auto"/>
            <w:vAlign w:val="top"/>
          </w:tcPr>
          <w:p w14:paraId="13F18CDC">
            <w:pPr>
              <w:widowControl w:val="0"/>
              <w:autoSpaceDE w:val="0"/>
              <w:autoSpaceDN w:val="0"/>
              <w:spacing w:after="0" w:line="301" w:lineRule="exact"/>
              <w:ind w:left="107" w:leftChars="0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Tỷ lệ</w:t>
            </w:r>
            <w:r>
              <w:rPr>
                <w:rFonts w:hint="default" w:ascii="Times New Roman" w:hAnsi="Times New Roman" w:eastAsia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>chung</w:t>
            </w:r>
          </w:p>
        </w:tc>
        <w:tc>
          <w:tcPr>
            <w:tcW w:w="1990" w:type="dxa"/>
          </w:tcPr>
          <w:p w14:paraId="3537EB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650" w:type="dxa"/>
            <w:gridSpan w:val="4"/>
          </w:tcPr>
          <w:p w14:paraId="565676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70%</w:t>
            </w:r>
          </w:p>
        </w:tc>
        <w:tc>
          <w:tcPr>
            <w:tcW w:w="1363" w:type="dxa"/>
            <w:gridSpan w:val="2"/>
          </w:tcPr>
          <w:p w14:paraId="08F8E0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30%</w:t>
            </w:r>
          </w:p>
        </w:tc>
        <w:tc>
          <w:tcPr>
            <w:tcW w:w="1331" w:type="dxa"/>
            <w:gridSpan w:val="3"/>
          </w:tcPr>
          <w:p w14:paraId="490C18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100%</w:t>
            </w:r>
          </w:p>
        </w:tc>
        <w:tc>
          <w:tcPr>
            <w:tcW w:w="988" w:type="dxa"/>
            <w:gridSpan w:val="2"/>
            <w:vMerge w:val="continue"/>
          </w:tcPr>
          <w:p w14:paraId="5B64D8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</w:p>
        </w:tc>
      </w:tr>
    </w:tbl>
    <w:p w14:paraId="1189E0B7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sectPr>
          <w:pgSz w:w="12240" w:h="15840"/>
          <w:pgMar w:top="1440" w:right="1440" w:bottom="1440" w:left="1440" w:header="720" w:footer="720" w:gutter="0"/>
          <w:cols w:space="720" w:num="1"/>
        </w:sectPr>
      </w:pPr>
    </w:p>
    <w:p w14:paraId="45A40DC3">
      <w:pPr>
        <w:spacing w:after="0"/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ĐẶC TẢ</w:t>
      </w:r>
    </w:p>
    <w:tbl>
      <w:tblPr>
        <w:tblStyle w:val="4"/>
        <w:tblW w:w="9925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100"/>
        <w:gridCol w:w="1313"/>
        <w:gridCol w:w="6775"/>
      </w:tblGrid>
      <w:tr w14:paraId="4C457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37" w:type="dxa"/>
            <w:vMerge w:val="restart"/>
            <w:vAlign w:val="center"/>
          </w:tcPr>
          <w:p w14:paraId="2D70290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100" w:type="dxa"/>
            <w:vMerge w:val="restart"/>
            <w:vAlign w:val="center"/>
          </w:tcPr>
          <w:p w14:paraId="6466C93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Kĩ năng</w:t>
            </w:r>
          </w:p>
        </w:tc>
        <w:tc>
          <w:tcPr>
            <w:tcW w:w="1313" w:type="dxa"/>
            <w:vMerge w:val="restart"/>
            <w:vAlign w:val="center"/>
          </w:tcPr>
          <w:p w14:paraId="5641773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Nội dung/ Đơn vị kiến thức</w:t>
            </w:r>
          </w:p>
        </w:tc>
        <w:tc>
          <w:tcPr>
            <w:tcW w:w="6775" w:type="dxa"/>
            <w:vMerge w:val="restart"/>
            <w:vAlign w:val="center"/>
          </w:tcPr>
          <w:p w14:paraId="2887D3C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Mức độ đánh giá</w:t>
            </w:r>
          </w:p>
        </w:tc>
      </w:tr>
      <w:tr w14:paraId="0947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37" w:type="dxa"/>
            <w:vMerge w:val="continue"/>
          </w:tcPr>
          <w:p w14:paraId="20A316D1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vMerge w:val="continue"/>
          </w:tcPr>
          <w:p w14:paraId="2BAF03ED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vMerge w:val="continue"/>
          </w:tcPr>
          <w:p w14:paraId="7436772F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5" w:type="dxa"/>
            <w:vMerge w:val="continue"/>
          </w:tcPr>
          <w:p w14:paraId="688728FA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4F9F6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 w14:paraId="2035E421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0" w:type="dxa"/>
          </w:tcPr>
          <w:p w14:paraId="4E7D7F7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Đọc hiểu</w:t>
            </w:r>
          </w:p>
        </w:tc>
        <w:tc>
          <w:tcPr>
            <w:tcW w:w="1313" w:type="dxa"/>
          </w:tcPr>
          <w:p w14:paraId="3F8F918E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Thơ lục bát</w:t>
            </w:r>
          </w:p>
        </w:tc>
        <w:tc>
          <w:tcPr>
            <w:tcW w:w="6775" w:type="dxa"/>
          </w:tcPr>
          <w:p w14:paraId="08E621A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Nhận biết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:</w:t>
            </w:r>
          </w:p>
          <w:p w14:paraId="06E7077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Nhận biết được thể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thơ, gieo vần.</w:t>
            </w:r>
          </w:p>
          <w:p w14:paraId="1561DA8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Phân biệt được cụm danh từ </w:t>
            </w:r>
          </w:p>
          <w:p w14:paraId="0BAF8FE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Nhận biết được biện pháp tu từ trong câu thơ cụ thể.</w:t>
            </w:r>
          </w:p>
          <w:p w14:paraId="10AFA8D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Nhận biết các việc làm, hành động của nhân vật trong bài thơ.</w:t>
            </w:r>
          </w:p>
          <w:p w14:paraId="7C36B66E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Thông hiểu:</w:t>
            </w:r>
          </w:p>
          <w:p w14:paraId="18810136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Hiểu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được tính cách, phẩm chất của nhân vật trong bài thơ.</w:t>
            </w:r>
          </w:p>
          <w:p w14:paraId="5A98625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Hiểu được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tác dụng của biện pháp tu từ được sử dụng trong bài thơ.</w:t>
            </w:r>
          </w:p>
          <w:p w14:paraId="4156893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Vận dụng:</w:t>
            </w:r>
          </w:p>
          <w:p w14:paraId="3186198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Nhận thức được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tình cảm, trách nhiệm của bản thân được gợi ra từ bài thơ.</w:t>
            </w:r>
          </w:p>
        </w:tc>
      </w:tr>
      <w:tr w14:paraId="3BE8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 w14:paraId="31F1305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0" w:type="dxa"/>
          </w:tcPr>
          <w:p w14:paraId="0CD7870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Viết</w:t>
            </w:r>
          </w:p>
        </w:tc>
        <w:tc>
          <w:tcPr>
            <w:tcW w:w="1313" w:type="dxa"/>
          </w:tcPr>
          <w:p w14:paraId="43646EE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26"/>
                <w:szCs w:val="28"/>
                <w:lang w:val="en-US"/>
              </w:rPr>
              <w:t>Viết đoạn văn thể hiện cảm xúc về một bài thơ lục bát.</w:t>
            </w:r>
          </w:p>
        </w:tc>
        <w:tc>
          <w:tcPr>
            <w:tcW w:w="6775" w:type="dxa"/>
          </w:tcPr>
          <w:p w14:paraId="0E70022F">
            <w:pPr>
              <w:widowControl w:val="0"/>
              <w:jc w:val="both"/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Nhận biết:</w:t>
            </w:r>
            <w:r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  <w:t xml:space="preserve"> </w:t>
            </w:r>
          </w:p>
          <w:p w14:paraId="13D825F3">
            <w:pPr>
              <w:widowControl w:val="0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 xml:space="preserve">- Đảm bảo cấu trúc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  <w:t>của đoạn văn cảm nhận về một bài thơ</w:t>
            </w:r>
          </w:p>
          <w:p w14:paraId="7578D8D7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- Xác định đúng yêu cầu của đề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1F49E49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Thông hiểu:</w:t>
            </w:r>
            <w:r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  <w:t xml:space="preserve"> </w:t>
            </w:r>
          </w:p>
          <w:p w14:paraId="417AC3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- Xác định được các ý chính của bài viết.</w:t>
            </w:r>
          </w:p>
          <w:p w14:paraId="3007FE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Sắp xếp ý hợp lý theo bố cục ba phần của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một đoạn văn cảm nhận</w:t>
            </w:r>
          </w:p>
          <w:p w14:paraId="2EFFC7ED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Vận dụng:</w:t>
            </w:r>
            <w:r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  <w:t xml:space="preserve"> </w:t>
            </w:r>
          </w:p>
          <w:p w14:paraId="7E15408E">
            <w:pPr>
              <w:widowControl w:val="0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 xml:space="preserve">- Trình bày được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  <w:t>cảm xúc, ấn tượng riêng của bản thân về bài thơ.</w:t>
            </w:r>
          </w:p>
          <w:p w14:paraId="437A829E">
            <w:pPr>
              <w:widowControl w:val="0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 xml:space="preserve">- Sử dụng ngôn ngữ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  <w:t>diễn đạt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 xml:space="preserve"> phù hợp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  <w:t>, tạo nên sắc thái tình cảm và ấn tượng sâu đậm về bài thơ.</w:t>
            </w:r>
          </w:p>
          <w:p w14:paraId="4DDA290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Vận dụng cao:</w:t>
            </w:r>
            <w:r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  <w:t xml:space="preserve"> </w:t>
            </w:r>
          </w:p>
          <w:p w14:paraId="313A06CC">
            <w:pPr>
              <w:widowControl w:val="0"/>
              <w:jc w:val="both"/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 xml:space="preserve">Sáng tạo trong cách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  <w:t>diễn đạt, biết phát hiện và khai thác các đặc trưng về thể loại, ngôn ngữ, biện pháp tu từ độc đáo trong bài thơ.</w:t>
            </w:r>
          </w:p>
        </w:tc>
      </w:tr>
    </w:tbl>
    <w:p w14:paraId="4BA789DD">
      <w:pPr>
        <w:spacing w:after="0"/>
        <w:jc w:val="both"/>
        <w:rPr>
          <w:rFonts w:hint="default" w:ascii="Times New Roman" w:hAnsi="Times New Roman" w:cs="Times New Roman"/>
          <w:b/>
          <w:sz w:val="28"/>
          <w:szCs w:val="28"/>
        </w:rPr>
        <w:sectPr>
          <w:pgSz w:w="11906" w:h="16840"/>
          <w:pgMar w:top="864" w:right="864" w:bottom="864" w:left="1296" w:header="0" w:footer="0" w:gutter="0"/>
          <w:cols w:space="720" w:num="1"/>
          <w:docGrid w:linePitch="381" w:charSpace="0"/>
        </w:sectPr>
      </w:pPr>
    </w:p>
    <w:p w14:paraId="2FAEFD25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2240" w:h="15840"/>
      <w:pgMar w:top="1134" w:right="851" w:bottom="1134" w:left="851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8BB"/>
    <w:rsid w:val="00015311"/>
    <w:rsid w:val="00045104"/>
    <w:rsid w:val="00127643"/>
    <w:rsid w:val="00161F63"/>
    <w:rsid w:val="00427A12"/>
    <w:rsid w:val="004E13B6"/>
    <w:rsid w:val="00AF5E84"/>
    <w:rsid w:val="00DA48BB"/>
    <w:rsid w:val="00F943A5"/>
    <w:rsid w:val="13E970E0"/>
    <w:rsid w:val="13FD2286"/>
    <w:rsid w:val="155411A4"/>
    <w:rsid w:val="1B364727"/>
    <w:rsid w:val="2395779C"/>
    <w:rsid w:val="275D7321"/>
    <w:rsid w:val="32367055"/>
    <w:rsid w:val="358F62FA"/>
    <w:rsid w:val="3BDF69CD"/>
    <w:rsid w:val="3D93796C"/>
    <w:rsid w:val="4E991A5A"/>
    <w:rsid w:val="500E5F37"/>
    <w:rsid w:val="50207F83"/>
    <w:rsid w:val="550C711C"/>
    <w:rsid w:val="56B171C7"/>
    <w:rsid w:val="64A23B49"/>
    <w:rsid w:val="6D551DA0"/>
    <w:rsid w:val="717E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135</Words>
  <Characters>770</Characters>
  <Lines>6</Lines>
  <Paragraphs>1</Paragraphs>
  <TotalTime>0</TotalTime>
  <ScaleCrop>false</ScaleCrop>
  <LinksUpToDate>false</LinksUpToDate>
  <CharactersWithSpaces>904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2024-12-15T04:40:00Z</dcterms:created>
  <dc:creator>Admin</dc:creator>
  <cp:lastModifiedBy>Thị Thuỳ Dương Khương</cp:lastModifiedBy>
  <dcterms:modified xsi:type="dcterms:W3CDTF">2024-12-26T08:21:58Z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356FF08F5CAF4CD797A8020F65390F95_12</vt:lpwstr>
  </property>
</Properties>
</file>